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bookmarkStart w:id="0" w:name="OLE_LINK3"/>
            <w:r w:rsidRPr="003E47E3">
              <w:rPr>
                <w:rFonts w:ascii="Times New Roman" w:hAnsi="Times New Roman"/>
                <w:sz w:val="24"/>
                <w:szCs w:val="24"/>
              </w:rPr>
              <w:t>Вид сделки (каждой из взаимосвязанных сделок)</w:t>
            </w:r>
            <w:bookmarkEnd w:id="0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Дополнительное соглашение № 1 к Договору корреспондентского счета в иностранной валюте от 01.09.2025 № 795-18-01-005/321/68/Б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«АСБ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Изменение условий договора, а </w:t>
            </w:r>
            <w:proofErr w:type="gramStart"/>
            <w:r w:rsidRPr="00E50AD3">
              <w:rPr>
                <w:rFonts w:ascii="Times New Roman" w:hAnsi="Times New Roman"/>
                <w:sz w:val="24"/>
                <w:szCs w:val="24"/>
              </w:rPr>
              <w:t>именно:  предмета</w:t>
            </w:r>
            <w:proofErr w:type="gramEnd"/>
            <w:r w:rsidRPr="00E50AD3">
              <w:rPr>
                <w:rFonts w:ascii="Times New Roman" w:hAnsi="Times New Roman"/>
                <w:sz w:val="24"/>
                <w:szCs w:val="24"/>
              </w:rPr>
              <w:t xml:space="preserve"> сделки 1. </w:t>
            </w:r>
            <w:r w:rsidRPr="001C2946">
              <w:rPr>
                <w:rFonts w:ascii="Times New Roman" w:hAnsi="Times New Roman"/>
                <w:sz w:val="24"/>
                <w:szCs w:val="24"/>
              </w:rPr>
              <w:t xml:space="preserve">Часть третью пункта 6.1 Договора исключить. 2. В пункте 13.4 Договора слова «, Приложением 2» исключить. 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Прило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  <w:lang w:val="en-US"/>
              </w:rPr>
              <w:t>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Договору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исключить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Абзацы 2 и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358 953 000,00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Дополнительное соглашение № 1 к соглашению об информационном обмене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Беларусь, Центральный аппарат Следственного комитета Республики Беларусь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>Организация и осуществление электронного взаимодействия Сторон в целях обмена создаваемыми электронными документами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подлежит денежной оценке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Национальный банк Республики Беларусь ОАО «Банк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БелВЭБ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1C2946">
              <w:rPr>
                <w:rFonts w:ascii="Times New Roman" w:hAnsi="Times New Roman"/>
                <w:sz w:val="24"/>
                <w:szCs w:val="24"/>
              </w:rPr>
              <w:t>Подкрепление денежной наличностью  структурных подразделений банка, прием денежной наличности от структурных подразделений банка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1C2946">
              <w:rPr>
                <w:rFonts w:ascii="Times New Roman" w:hAnsi="Times New Roman"/>
                <w:sz w:val="24"/>
                <w:szCs w:val="24"/>
              </w:rPr>
              <w:t>Подкрепление денежной наличностью  структурных подразделений банка, прием денежной наличности от структурных подразделений банка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Банк»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1C2946">
              <w:rPr>
                <w:rFonts w:ascii="Times New Roman" w:hAnsi="Times New Roman"/>
                <w:sz w:val="24"/>
                <w:szCs w:val="24"/>
              </w:rPr>
              <w:t>Подкрепление денежной наличностью  структурных подразделений банка, прием денежной наличности от структурных подразделений банка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Паритетбанк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1C2946">
              <w:rPr>
                <w:rFonts w:ascii="Times New Roman" w:hAnsi="Times New Roman"/>
                <w:sz w:val="24"/>
                <w:szCs w:val="24"/>
              </w:rPr>
              <w:t>Подкрепление денежной наличностью  структурных подразделений банка, прием денежной наличности от структурных подразделений банка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Банк ВТБ (Беларусь)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1C2946">
              <w:rPr>
                <w:rFonts w:ascii="Times New Roman" w:hAnsi="Times New Roman"/>
                <w:sz w:val="24"/>
                <w:szCs w:val="24"/>
              </w:rPr>
              <w:t>Подкрепление денежной наличностью  структурных подразделений банка, прием денежной наличности от структурных подразделений банка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Дополнительное соглашение № 20 к договору от 25.06.2019 № 478/322/Д аренды капитальных строений (зданий, сооружений), изолированных помещений, их частей, находящихся в собственности ОАО «АСБ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«АСБ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Исключение отдельных приложений к договору и внесение изменений по тексту договора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Абзацы 2 и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1 309 739,67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273 625 000,00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24.04.2026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от 16.03.2026 № 349 аренды недвижимого имущества, находящегося в собственности ОАО «АСБ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«АСБ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>Передача во временное возмездное владение и пользование части стен фасадов капитальных строений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Абзацы 2 и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Расчетная сумма расходов по заключаемому договору 6 610,20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>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268 822 000,00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МТБанк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«Банк «Решение»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«ТК Банк»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«БСБ Банк»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ОАО «БНБ-Банк»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6652C4" w:rsidRDefault="00D651F4" w:rsidP="006652C4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665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ЗАО «Банк РРБ»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 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Белгазпромбанк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24.06.2026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Дополнительное соглашение № 21 к договору от 25.06.2019 № 478/322/Д аренды капитальных строений (зданий, сооружений), изолированных помещений, их частей, находящихся в собственности ОАО «АСБ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«АСБ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Изменение арендуемой площади и размера арендной платы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Абзацы 2 и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65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</w:t>
            </w:r>
            <w:r w:rsidR="00665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730,67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304 375 000,00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D651F4" w:rsidRDefault="00D651F4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3"/>
      </w:tblGrid>
      <w:tr w:rsidR="00D651F4" w:rsidTr="00B80FD2">
        <w:tc>
          <w:tcPr>
            <w:tcW w:w="10053" w:type="dxa"/>
          </w:tcPr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 xml:space="preserve">о сделках, с заинтересованностью аффилированных лиц </w:t>
            </w:r>
          </w:p>
          <w:p w:rsidR="00D651F4" w:rsidRPr="00D84915" w:rsidRDefault="00D651F4" w:rsidP="00B80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15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D84915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D849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tbl>
      <w:tblPr>
        <w:tblStyle w:val="a6"/>
        <w:tblpPr w:leftFromText="180" w:rightFromText="180" w:vertAnchor="text" w:horzAnchor="page" w:tblpX="9627" w:tblpY="16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</w:tblGrid>
      <w:tr w:rsidR="00D651F4" w:rsidTr="00B80FD2">
        <w:tc>
          <w:tcPr>
            <w:tcW w:w="1838" w:type="dxa"/>
          </w:tcPr>
          <w:p w:rsidR="00D651F4" w:rsidRPr="00F71B76" w:rsidRDefault="00D651F4" w:rsidP="00B80FD2">
            <w:pPr>
              <w:tabs>
                <w:tab w:val="left" w:pos="808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</w:tr>
    </w:tbl>
    <w:p w:rsidR="00D651F4" w:rsidRPr="00DC75F9" w:rsidRDefault="00D651F4" w:rsidP="00D651F4">
      <w:pPr>
        <w:jc w:val="center"/>
        <w:rPr>
          <w:rFonts w:ascii="Times New Roman" w:hAnsi="Times New Roman"/>
          <w:sz w:val="28"/>
          <w:szCs w:val="28"/>
        </w:rPr>
      </w:pPr>
    </w:p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tbl>
      <w:tblPr>
        <w:tblpPr w:leftFromText="180" w:rightFromText="180" w:vertAnchor="page" w:horzAnchor="margin" w:tblpY="276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49"/>
        <w:gridCol w:w="4932"/>
      </w:tblGrid>
      <w:tr w:rsidR="00D651F4" w:rsidRPr="003E47E3" w:rsidTr="00B80FD2">
        <w:trPr>
          <w:trHeight w:val="842"/>
        </w:trPr>
        <w:tc>
          <w:tcPr>
            <w:tcW w:w="562" w:type="dxa"/>
            <w:tcBorders>
              <w:bottom w:val="single" w:sz="4" w:space="0" w:color="auto"/>
            </w:tcBorders>
          </w:tcPr>
          <w:p w:rsidR="00D651F4" w:rsidRPr="00E67EFE" w:rsidRDefault="00D651F4" w:rsidP="00B80FD2">
            <w:pPr>
              <w:tabs>
                <w:tab w:val="left" w:pos="390"/>
              </w:tabs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>эмитента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651F4" w:rsidRPr="003E47E3" w:rsidRDefault="00D651F4" w:rsidP="00B80FD2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«Небанковская кредитно-финансовая организация «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>», г. Минск, ул. </w:t>
            </w:r>
            <w:proofErr w:type="spellStart"/>
            <w:r w:rsidRPr="003E47E3">
              <w:rPr>
                <w:rFonts w:ascii="Times New Roman" w:hAnsi="Times New Roman"/>
                <w:sz w:val="24"/>
                <w:szCs w:val="24"/>
              </w:rPr>
              <w:t>Либаво-Роменская</w:t>
            </w:r>
            <w:proofErr w:type="spellEnd"/>
            <w:r w:rsidRPr="003E47E3">
              <w:rPr>
                <w:rFonts w:ascii="Times New Roman" w:hAnsi="Times New Roman"/>
                <w:sz w:val="24"/>
                <w:szCs w:val="24"/>
              </w:rPr>
              <w:t xml:space="preserve">, 23                                </w:t>
            </w:r>
          </w:p>
        </w:tc>
      </w:tr>
      <w:tr w:rsidR="00D651F4" w:rsidRPr="003E47E3" w:rsidTr="00B80FD2">
        <w:trPr>
          <w:trHeight w:val="57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Дата принятия решения о совершении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525"/>
                <w:tab w:val="center" w:pos="2798"/>
                <w:tab w:val="left" w:pos="3240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24.07.2026</w:t>
            </w:r>
          </w:p>
        </w:tc>
      </w:tr>
      <w:tr w:rsidR="00D651F4" w:rsidRPr="003E47E3" w:rsidTr="00B80FD2">
        <w:trPr>
          <w:trHeight w:val="6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Вид сделки (каждой из взаимосвязанных сделок)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3225"/>
              </w:tabs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на подкрепление денежной наличностью структурных подразделений, прием денежной наличности от структурных подразделений </w:t>
            </w:r>
          </w:p>
        </w:tc>
      </w:tr>
      <w:tr w:rsidR="00D651F4" w:rsidRPr="003E47E3" w:rsidTr="00B80FD2">
        <w:trPr>
          <w:trHeight w:val="84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Стороны сделки (каждой из взаимосвязанных сделок)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F5284F">
              <w:rPr>
                <w:rFonts w:ascii="Times New Roman" w:hAnsi="Times New Roman"/>
                <w:sz w:val="24"/>
                <w:szCs w:val="24"/>
              </w:rPr>
              <w:t>ОАО «НКФО «</w:t>
            </w:r>
            <w:proofErr w:type="spellStart"/>
            <w:r w:rsidRPr="00F5284F">
              <w:rPr>
                <w:rFonts w:ascii="Times New Roman" w:hAnsi="Times New Roman"/>
                <w:sz w:val="24"/>
                <w:szCs w:val="24"/>
              </w:rPr>
              <w:t>Белинкасгрупп</w:t>
            </w:r>
            <w:proofErr w:type="spellEnd"/>
            <w:r w:rsidRPr="00F5284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1F4" w:rsidRPr="00103FF4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банк Республики Беларусь, ЗАО «Цептер Банк»</w:t>
            </w:r>
          </w:p>
        </w:tc>
      </w:tr>
      <w:tr w:rsidR="00D651F4" w:rsidRPr="003E47E3" w:rsidTr="00B80FD2">
        <w:trPr>
          <w:trHeight w:val="28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right" w:pos="46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>Предмет сделки</w:t>
            </w:r>
            <w:r w:rsidRPr="003E47E3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rPr>
                <w:rFonts w:ascii="Times New Roman" w:hAnsi="Times New Roman"/>
                <w:sz w:val="24"/>
                <w:szCs w:val="24"/>
              </w:rPr>
            </w:pPr>
            <w:r w:rsidRPr="00E50AD3">
              <w:rPr>
                <w:rFonts w:ascii="Times New Roman" w:hAnsi="Times New Roman"/>
                <w:sz w:val="24"/>
                <w:szCs w:val="24"/>
              </w:rPr>
              <w:t xml:space="preserve">Подкрепление денежной наличностью структурных подразделений банка, прием денежной наличности от структурных подразделений банка </w:t>
            </w:r>
          </w:p>
        </w:tc>
      </w:tr>
      <w:tr w:rsidR="00D651F4" w:rsidRPr="003E47E3" w:rsidTr="00B80FD2">
        <w:trPr>
          <w:trHeight w:val="19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Критерии заинтересованности в соответствии с частью первой статьи 57 Закона Республики Беларусь «О хозяйственных обществах» лиц, указанных в абзацах втором - четвертом части девятой статьи 57 Закона Республики Беларусь «О хозяйственных обществах»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5 части 1 статьи 57 Закона Республики Беларусь «О хозяйственных обществах»</w:t>
            </w:r>
          </w:p>
        </w:tc>
      </w:tr>
      <w:tr w:rsidR="00D651F4" w:rsidRPr="003E47E3" w:rsidTr="00B80FD2">
        <w:trPr>
          <w:trHeight w:val="73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310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sz w:val="24"/>
                <w:szCs w:val="24"/>
              </w:rPr>
              <w:t xml:space="preserve">Сумма сделки (общая сумма взаимосвязанных сделок)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C2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D651F4" w:rsidRPr="003E47E3" w:rsidTr="00B80FD2">
        <w:trPr>
          <w:trHeight w:val="17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9067D6" w:rsidRDefault="00D651F4" w:rsidP="00B80FD2">
            <w:pPr>
              <w:pStyle w:val="a5"/>
              <w:tabs>
                <w:tab w:val="left" w:pos="390"/>
              </w:tabs>
              <w:autoSpaceDE w:val="0"/>
              <w:autoSpaceDN w:val="0"/>
              <w:adjustRightInd w:val="0"/>
              <w:ind w:left="0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1F4" w:rsidRPr="003E47E3" w:rsidRDefault="00D651F4" w:rsidP="00B80FD2">
            <w:pPr>
              <w:tabs>
                <w:tab w:val="left" w:pos="390"/>
              </w:tabs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4"/>
                <w:szCs w:val="24"/>
              </w:rPr>
            </w:pPr>
            <w:r w:rsidRPr="003E47E3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Балансовая стоимость активов, определенная на основании данных бухгалтерской и (или) финансовой отчетности за последний отчетный период, предшествующий дню принятия решения о совершении сделки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651F4" w:rsidRPr="003E47E3" w:rsidRDefault="00D651F4" w:rsidP="00B80FD2">
            <w:pPr>
              <w:tabs>
                <w:tab w:val="left" w:pos="4537"/>
              </w:tabs>
              <w:ind w:right="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290 727 000,00</w:t>
            </w:r>
            <w:r w:rsidRPr="003E47E3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</w:tbl>
    <w:p w:rsidR="00D651F4" w:rsidRDefault="00D651F4" w:rsidP="00D651F4">
      <w:pPr>
        <w:tabs>
          <w:tab w:val="left" w:pos="80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sectPr w:rsidR="00D651F4" w:rsidSect="001F6365">
      <w:headerReference w:type="even" r:id="rId6"/>
      <w:headerReference w:type="default" r:id="rId7"/>
      <w:headerReference w:type="first" r:id="rId8"/>
      <w:pgSz w:w="11906" w:h="16838" w:code="9"/>
      <w:pgMar w:top="284" w:right="709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E40" w:rsidRDefault="00D93E40">
      <w:pPr>
        <w:spacing w:after="0" w:line="240" w:lineRule="auto"/>
      </w:pPr>
      <w:r>
        <w:separator/>
      </w:r>
    </w:p>
  </w:endnote>
  <w:endnote w:type="continuationSeparator" w:id="0">
    <w:p w:rsidR="00D93E40" w:rsidRDefault="00D9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E40" w:rsidRDefault="00D93E40">
      <w:pPr>
        <w:spacing w:after="0" w:line="240" w:lineRule="auto"/>
      </w:pPr>
      <w:r>
        <w:separator/>
      </w:r>
    </w:p>
  </w:footnote>
  <w:footnote w:type="continuationSeparator" w:id="0">
    <w:p w:rsidR="00D93E40" w:rsidRDefault="00D9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63" w:rsidRDefault="00D93E4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23235" o:spid="_x0000_s2050" type="#_x0000_t75" style="position:absolute;margin-left:0;margin-top:0;width:503pt;height:710.6pt;z-index:-251656192;mso-position-horizontal:center;mso-position-horizontal-relative:margin;mso-position-vertical:center;mso-position-vertical-relative:margin" o:allowincell="f">
          <v:imagedata r:id="rId1" o:title="А4_А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63" w:rsidRDefault="00D93E4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23236" o:spid="_x0000_s2051" type="#_x0000_t75" style="position:absolute;margin-left:41.1pt;margin-top:81.25pt;width:503pt;height:710.6pt;z-index:-251655168;mso-position-horizontal-relative:margin;mso-position-vertical-relative:margin" o:allowincell="f">
          <v:imagedata r:id="rId1" o:title="А4_А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63" w:rsidRDefault="00D93E4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23234" o:spid="_x0000_s2049" type="#_x0000_t75" style="position:absolute;margin-left:0;margin-top:0;width:503pt;height:710.6pt;z-index:-251657216;mso-position-horizontal:center;mso-position-horizontal-relative:margin;mso-position-vertical:center;mso-position-vertical-relative:margin" o:allowincell="f">
          <v:imagedata r:id="rId1" o:title="А4_А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4"/>
    <w:rsid w:val="001C2946"/>
    <w:rsid w:val="006652C4"/>
    <w:rsid w:val="00985051"/>
    <w:rsid w:val="00D651F4"/>
    <w:rsid w:val="00D93E40"/>
    <w:rsid w:val="00E5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9CDE09"/>
  <w15:chartTrackingRefBased/>
  <w15:docId w15:val="{18D6146F-0A9F-4477-A84E-1220F127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1F4"/>
  </w:style>
  <w:style w:type="paragraph" w:styleId="a5">
    <w:name w:val="List Paragraph"/>
    <w:basedOn w:val="a"/>
    <w:uiPriority w:val="34"/>
    <w:qFormat/>
    <w:rsid w:val="00D651F4"/>
    <w:pPr>
      <w:ind w:left="720"/>
      <w:contextualSpacing/>
    </w:pPr>
  </w:style>
  <w:style w:type="table" w:styleId="a6">
    <w:name w:val="Table Grid"/>
    <w:basedOn w:val="a1"/>
    <w:uiPriority w:val="39"/>
    <w:rsid w:val="00D6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4726</Words>
  <Characters>26943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Синило Александр Леонидович</dc:creator>
  <cp:keywords/>
  <dc:description/>
  <cp:lastModifiedBy>Синило Александр Леонидович</cp:lastModifiedBy>
  <cp:revision>4</cp:revision>
  <dcterms:created xsi:type="dcterms:W3CDTF">2026-07-27T12:46:00Z</dcterms:created>
  <dcterms:modified xsi:type="dcterms:W3CDTF">2026-07-27T12:48:00Z</dcterms:modified>
</cp:coreProperties>
</file>